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E6" w:rsidRPr="00A75D3D" w:rsidRDefault="00AA56E6" w:rsidP="00AA56E6">
      <w:pPr>
        <w:spacing w:after="0" w:line="360" w:lineRule="auto"/>
        <w:ind w:firstLine="720"/>
        <w:rPr>
          <w:rFonts w:ascii="Myriad-Roman" w:hAnsi="Myriad-Roman" w:cs="Myriad-Roman"/>
          <w:sz w:val="28"/>
          <w:szCs w:val="28"/>
          <w:lang w:val="fr-FR"/>
        </w:rPr>
      </w:pPr>
      <w:r w:rsidRPr="00147C0D">
        <w:rPr>
          <w:rFonts w:ascii="Times New Roman" w:hAnsi="Times New Roman" w:cs="Times New Roman"/>
          <w:sz w:val="24"/>
          <w:szCs w:val="24"/>
          <w:u w:val="single"/>
          <w:lang w:val="es-ES"/>
        </w:rPr>
        <w:t>THEATRE —BEGINNING</w:t>
      </w:r>
    </w:p>
    <w:p w:rsidR="00AA56E6" w:rsidRPr="009C0073" w:rsidRDefault="00AA56E6" w:rsidP="00AA56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fr-FR"/>
        </w:rPr>
      </w:pPr>
      <w:r w:rsidRPr="00C109FE">
        <w:rPr>
          <w:rFonts w:ascii="Times New Roman" w:hAnsi="Times New Roman" w:cs="Times New Roman"/>
          <w:b/>
          <w:sz w:val="28"/>
          <w:szCs w:val="28"/>
          <w:lang w:val="fr-FR"/>
        </w:rPr>
        <w:t>Le Bidule</w:t>
      </w:r>
      <w:r>
        <w:rPr>
          <w:rFonts w:ascii="Times New Roman" w:hAnsi="Times New Roman" w:cs="Times New Roman"/>
          <w:b/>
          <w:sz w:val="28"/>
          <w:szCs w:val="28"/>
          <w:lang w:val="fr-FR"/>
        </w:rPr>
        <w:t xml:space="preserve"> </w:t>
      </w:r>
      <w:r w:rsidRPr="009C0073">
        <w:rPr>
          <w:rFonts w:ascii="Times New Roman" w:hAnsi="Times New Roman" w:cs="Times New Roman"/>
          <w:sz w:val="28"/>
          <w:szCs w:val="28"/>
          <w:lang w:val="fr-FR"/>
        </w:rPr>
        <w:t>(Internet site Saperlipopette)</w:t>
      </w:r>
    </w:p>
    <w:p w:rsidR="00AA56E6" w:rsidRPr="00A75D3D" w:rsidRDefault="00AA56E6" w:rsidP="00AA56E6">
      <w:pPr>
        <w:spacing w:after="0" w:line="240" w:lineRule="auto"/>
        <w:rPr>
          <w:rFonts w:ascii="Arial" w:hAnsi="Arial" w:cs="Arial"/>
          <w:sz w:val="24"/>
          <w:szCs w:val="24"/>
          <w:lang w:val="fr-FR"/>
        </w:rPr>
      </w:pPr>
      <w:r w:rsidRPr="00147C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7C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7C0D">
        <w:rPr>
          <w:rFonts w:ascii="Times New Roman" w:hAnsi="Times New Roman" w:cs="Times New Roman"/>
          <w:sz w:val="24"/>
          <w:szCs w:val="24"/>
          <w:lang w:val="fr-FR"/>
        </w:rPr>
        <w:tab/>
      </w:r>
      <w:r w:rsidRPr="00147C0D">
        <w:rPr>
          <w:rFonts w:ascii="Times New Roman" w:hAnsi="Times New Roman" w:cs="Times New Roman"/>
          <w:sz w:val="24"/>
          <w:szCs w:val="24"/>
          <w:lang w:val="fr-FR"/>
        </w:rPr>
        <w:tab/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30"/>
          <w:szCs w:val="30"/>
          <w:lang w:val="fr-FR"/>
        </w:rPr>
      </w:pPr>
      <w:r w:rsidRPr="00A75D3D">
        <w:rPr>
          <w:rFonts w:ascii="TTE10462D8t00" w:hAnsi="TTE10462D8t00" w:cs="TTE10462D8t00"/>
          <w:sz w:val="30"/>
          <w:szCs w:val="30"/>
          <w:lang w:val="fr-FR"/>
        </w:rPr>
        <w:t>Deux enfants adorent jouer aux devinettes. Chacun doit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30"/>
          <w:szCs w:val="30"/>
          <w:lang w:val="fr-FR"/>
        </w:rPr>
      </w:pPr>
      <w:proofErr w:type="gramStart"/>
      <w:r w:rsidRPr="00A75D3D">
        <w:rPr>
          <w:rFonts w:ascii="TTE10462D8t00" w:hAnsi="TTE10462D8t00" w:cs="TTE10462D8t00"/>
          <w:sz w:val="30"/>
          <w:szCs w:val="30"/>
          <w:lang w:val="fr-FR"/>
        </w:rPr>
        <w:t>trouver</w:t>
      </w:r>
      <w:proofErr w:type="gramEnd"/>
      <w:r w:rsidRPr="00A75D3D">
        <w:rPr>
          <w:rFonts w:ascii="TTE10462D8t00" w:hAnsi="TTE10462D8t00" w:cs="TTE10462D8t00"/>
          <w:sz w:val="30"/>
          <w:szCs w:val="30"/>
          <w:lang w:val="fr-FR"/>
        </w:rPr>
        <w:t xml:space="preserve"> le mot auquel l’autre pense.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30"/>
          <w:szCs w:val="30"/>
          <w:lang w:val="fr-FR"/>
        </w:rPr>
      </w:pP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>Enfant 1: Mon « bidule » aime le froid.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 </w:t>
      </w:r>
      <w:r w:rsidRPr="00A75D3D">
        <w:rPr>
          <w:rFonts w:ascii="TTE10462D8t00" w:hAnsi="TTE10462D8t00" w:cs="TTE10462D8t00"/>
          <w:sz w:val="30"/>
          <w:szCs w:val="30"/>
          <w:lang w:val="fr-FR"/>
        </w:rPr>
        <w:t>étonné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: Oh! Mon « bidule » aussi aime le froid!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>Enfant 1: Mon « bidule » porte souvent du marron!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 </w:t>
      </w:r>
      <w:r w:rsidRPr="00A75D3D">
        <w:rPr>
          <w:rFonts w:ascii="TTE10462D8t00" w:hAnsi="TTE10462D8t00" w:cs="TTE10462D8t00"/>
          <w:sz w:val="30"/>
          <w:szCs w:val="30"/>
          <w:lang w:val="fr-FR"/>
        </w:rPr>
        <w:t xml:space="preserve">rassuré: 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Ah! Mon « bidule » porte plutôt du blanc!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>Enfant 1: Ah bon? Alors ce n’est pas le même. Mon « bidule » sent le chocolat,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10462D8t00" w:hAnsi="TTE10462D8t00" w:cs="TTE10462D8t00"/>
          <w:sz w:val="28"/>
          <w:szCs w:val="28"/>
          <w:lang w:val="fr-FR"/>
        </w:rPr>
      </w:pPr>
      <w:proofErr w:type="gramStart"/>
      <w:r w:rsidRPr="00A75D3D">
        <w:rPr>
          <w:rFonts w:ascii="TTE10462D8t00" w:hAnsi="TTE10462D8t00" w:cs="TTE10462D8t00"/>
          <w:sz w:val="28"/>
          <w:szCs w:val="28"/>
          <w:lang w:val="fr-FR"/>
        </w:rPr>
        <w:t>le</w:t>
      </w:r>
      <w:proofErr w:type="gramEnd"/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 café ou encore le cola!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: Mon « bidule », par contre, sent le poisson. Il est aussi armé d’un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10462D8t00" w:hAnsi="TTE10462D8t00" w:cs="TTE10462D8t00"/>
          <w:sz w:val="28"/>
          <w:szCs w:val="28"/>
          <w:lang w:val="fr-FR"/>
        </w:rPr>
      </w:pPr>
      <w:proofErr w:type="gramStart"/>
      <w:r w:rsidRPr="00A75D3D">
        <w:rPr>
          <w:rFonts w:ascii="TTE10462D8t00" w:hAnsi="TTE10462D8t00" w:cs="TTE10462D8t00"/>
          <w:sz w:val="28"/>
          <w:szCs w:val="28"/>
          <w:lang w:val="fr-FR"/>
        </w:rPr>
        <w:t>harpon</w:t>
      </w:r>
      <w:proofErr w:type="gramEnd"/>
      <w:r w:rsidRPr="00A75D3D">
        <w:rPr>
          <w:rFonts w:ascii="TTE10462D8t00" w:hAnsi="TTE10462D8t00" w:cs="TTE10462D8t00"/>
          <w:sz w:val="28"/>
          <w:szCs w:val="28"/>
          <w:lang w:val="fr-FR"/>
        </w:rPr>
        <w:t>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>Enfant 1: Mon « bidule » vit sur son bâton!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 </w:t>
      </w:r>
      <w:r w:rsidRPr="00A75D3D">
        <w:rPr>
          <w:rFonts w:ascii="TTE10462D8t00" w:hAnsi="TTE10462D8t00" w:cs="TTE10462D8t00"/>
          <w:i/>
          <w:sz w:val="30"/>
          <w:szCs w:val="30"/>
          <w:lang w:val="fr-FR"/>
        </w:rPr>
        <w:t>réfléchit un instant</w:t>
      </w: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: Bien! Mettons-nous d’accord: mon « bidule » commence par un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« </w:t>
      </w:r>
      <w:proofErr w:type="gramStart"/>
      <w:r w:rsidRPr="00A75D3D">
        <w:rPr>
          <w:rFonts w:ascii="TTE10462D8t00" w:hAnsi="TTE10462D8t00" w:cs="TTE10462D8t00"/>
          <w:sz w:val="28"/>
          <w:szCs w:val="28"/>
          <w:lang w:val="fr-FR"/>
        </w:rPr>
        <w:t>e</w:t>
      </w:r>
      <w:proofErr w:type="gramEnd"/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 ».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Enfant 1 </w:t>
      </w:r>
      <w:r w:rsidRPr="00A75D3D">
        <w:rPr>
          <w:rFonts w:ascii="TTE10462D8t00" w:hAnsi="TTE10462D8t00" w:cs="TTE10462D8t00"/>
          <w:i/>
          <w:sz w:val="30"/>
          <w:szCs w:val="30"/>
          <w:lang w:val="fr-FR"/>
        </w:rPr>
        <w:t>surpris</w:t>
      </w:r>
      <w:r w:rsidRPr="00A75D3D">
        <w:rPr>
          <w:rFonts w:ascii="TTE10462D8t00" w:hAnsi="TTE10462D8t00" w:cs="TTE10462D8t00"/>
          <w:sz w:val="30"/>
          <w:szCs w:val="30"/>
          <w:lang w:val="fr-FR"/>
        </w:rPr>
        <w:t xml:space="preserve">: 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Oh! Mais mon « bidule » aussi commence par un « e ».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i/>
          <w:sz w:val="28"/>
          <w:szCs w:val="28"/>
          <w:lang w:val="fr-FR"/>
        </w:rPr>
        <w:t>Enfant 2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: Ah! Mon « bidule » vit dans un igloo.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 xml:space="preserve">Enfant 1 </w:t>
      </w:r>
      <w:r w:rsidRPr="00A75D3D">
        <w:rPr>
          <w:rFonts w:ascii="TTE10462D8t00" w:hAnsi="TTE10462D8t00" w:cs="TTE10462D8t00"/>
          <w:i/>
          <w:sz w:val="30"/>
          <w:szCs w:val="30"/>
          <w:lang w:val="fr-FR"/>
        </w:rPr>
        <w:t>surpris</w:t>
      </w:r>
      <w:r w:rsidRPr="00A75D3D">
        <w:rPr>
          <w:rFonts w:ascii="TTE10462D8t00" w:hAnsi="TTE10462D8t00" w:cs="TTE10462D8t00"/>
          <w:sz w:val="30"/>
          <w:szCs w:val="30"/>
          <w:lang w:val="fr-FR"/>
        </w:rPr>
        <w:t xml:space="preserve">: </w:t>
      </w:r>
      <w:r w:rsidRPr="00A75D3D">
        <w:rPr>
          <w:rFonts w:ascii="TTE10462D8t00" w:hAnsi="TTE10462D8t00" w:cs="TTE10462D8t00"/>
          <w:sz w:val="28"/>
          <w:szCs w:val="28"/>
          <w:lang w:val="fr-FR"/>
        </w:rPr>
        <w:t>Oh! Et mon « bidule » vit dans un réfrigérateur.</w:t>
      </w:r>
    </w:p>
    <w:p w:rsidR="00AA56E6" w:rsidRPr="00A75D3D" w:rsidRDefault="00AA56E6" w:rsidP="00AA56E6">
      <w:pPr>
        <w:autoSpaceDE w:val="0"/>
        <w:autoSpaceDN w:val="0"/>
        <w:adjustRightInd w:val="0"/>
        <w:spacing w:after="0" w:line="240" w:lineRule="auto"/>
        <w:rPr>
          <w:rFonts w:ascii="TTE10462D8t00" w:hAnsi="TTE10462D8t00" w:cs="TTE10462D8t00"/>
          <w:sz w:val="28"/>
          <w:szCs w:val="28"/>
          <w:lang w:val="fr-FR"/>
        </w:rPr>
      </w:pPr>
    </w:p>
    <w:p w:rsidR="00AA56E6" w:rsidRPr="00A75D3D" w:rsidRDefault="00AA56E6" w:rsidP="00AA56E6">
      <w:pPr>
        <w:rPr>
          <w:rFonts w:ascii="TTE10462D8t00" w:hAnsi="TTE10462D8t00" w:cs="TTE10462D8t00"/>
          <w:i/>
          <w:sz w:val="30"/>
          <w:szCs w:val="30"/>
          <w:lang w:val="fr-FR"/>
        </w:rPr>
      </w:pPr>
      <w:r w:rsidRPr="00A75D3D">
        <w:rPr>
          <w:rFonts w:ascii="TTE10462D8t00" w:hAnsi="TTE10462D8t00" w:cs="TTE10462D8t00"/>
          <w:i/>
          <w:sz w:val="30"/>
          <w:szCs w:val="30"/>
          <w:lang w:val="fr-FR"/>
        </w:rPr>
        <w:t>D’un seul coup, les deux amis, qui ont compris, éclatent de rire et crient ensemble:</w:t>
      </w:r>
    </w:p>
    <w:p w:rsidR="00AA56E6" w:rsidRPr="00A75D3D" w:rsidRDefault="00AA56E6" w:rsidP="00AA56E6">
      <w:pPr>
        <w:rPr>
          <w:rFonts w:ascii="TTE10462D8t00" w:hAnsi="TTE10462D8t00" w:cs="TTE10462D8t00"/>
          <w:sz w:val="30"/>
          <w:szCs w:val="30"/>
          <w:lang w:val="fr-FR"/>
        </w:rPr>
      </w:pPr>
      <w:r w:rsidRPr="00A75D3D">
        <w:rPr>
          <w:rFonts w:ascii="TTE10462D8t00" w:hAnsi="TTE10462D8t00" w:cs="TTE10462D8t00"/>
          <w:sz w:val="28"/>
          <w:szCs w:val="28"/>
          <w:lang w:val="fr-FR"/>
        </w:rPr>
        <w:t>Enfants 1 et 2: HOURRAH! J’AI TROUVÉ, C’EST UN ESQUIMAU!</w:t>
      </w:r>
    </w:p>
    <w:p w:rsidR="00AA56E6" w:rsidRPr="004B7F89" w:rsidRDefault="00AA56E6" w:rsidP="00AA56E6">
      <w:pPr>
        <w:rPr>
          <w:rFonts w:ascii="TTE10462D8t00" w:hAnsi="TTE10462D8t00" w:cs="TTE10462D8t00"/>
          <w:sz w:val="30"/>
          <w:szCs w:val="30"/>
        </w:rPr>
      </w:pPr>
      <w:r>
        <w:rPr>
          <w:noProof/>
        </w:rPr>
        <w:drawing>
          <wp:inline distT="0" distB="0" distL="0" distR="0" wp14:anchorId="1C5C0D7F" wp14:editId="127E7DC2">
            <wp:extent cx="2057400" cy="2057400"/>
            <wp:effectExtent l="0" t="0" r="0" b="0"/>
            <wp:docPr id="5" name="Picture 5" descr="http://www.mespoemes.net/photos/vertflo_2004848133_un%20esquima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spoemes.net/photos/vertflo_2004848133_un%20esquima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0A6" w:rsidRDefault="006D10A6">
      <w:bookmarkStart w:id="0" w:name="_GoBack"/>
      <w:bookmarkEnd w:id="0"/>
    </w:p>
    <w:sectPr w:rsidR="006D1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yriad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TE10462D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6E6"/>
    <w:rsid w:val="006D10A6"/>
    <w:rsid w:val="00AA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4094C8-3EF5-4B41-ABE6-23EF1412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56E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snordquist</dc:creator>
  <cp:keywords/>
  <dc:description/>
  <cp:lastModifiedBy>snordquist</cp:lastModifiedBy>
  <cp:revision>1</cp:revision>
  <dcterms:created xsi:type="dcterms:W3CDTF">2017-01-03T16:10:00Z</dcterms:created>
  <dcterms:modified xsi:type="dcterms:W3CDTF">2017-01-03T16:10:00Z</dcterms:modified>
</cp:coreProperties>
</file>